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33BA" w:rsidRPr="000421DC" w:rsidRDefault="000421DC">
      <w:pPr>
        <w:rPr>
          <w:rFonts w:ascii="Times New Roman" w:hAnsi="Times New Roman" w:cs="Times New Roman"/>
          <w:sz w:val="28"/>
          <w:szCs w:val="28"/>
        </w:rPr>
      </w:pPr>
      <w:r w:rsidRPr="000421DC">
        <w:rPr>
          <w:rFonts w:ascii="Times New Roman" w:hAnsi="Times New Roman" w:cs="Times New Roman"/>
          <w:sz w:val="28"/>
          <w:szCs w:val="28"/>
        </w:rPr>
        <w:t>Задание 13.1</w:t>
      </w:r>
    </w:p>
    <w:p w:rsidR="000421DC" w:rsidRDefault="000421DC" w:rsidP="000421DC">
      <w:pPr>
        <w:jc w:val="center"/>
        <w:rPr>
          <w:rFonts w:ascii="Times New Roman" w:hAnsi="Times New Roman" w:cs="Times New Roman"/>
          <w:sz w:val="28"/>
          <w:szCs w:val="28"/>
        </w:rPr>
      </w:pPr>
      <w:r w:rsidRPr="000421DC">
        <w:rPr>
          <w:rFonts w:ascii="Times New Roman" w:hAnsi="Times New Roman" w:cs="Times New Roman"/>
          <w:sz w:val="28"/>
          <w:szCs w:val="28"/>
        </w:rPr>
        <w:t>«Победа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421DC">
        <w:rPr>
          <w:rFonts w:ascii="Times New Roman" w:hAnsi="Times New Roman" w:cs="Times New Roman"/>
          <w:sz w:val="28"/>
          <w:szCs w:val="28"/>
        </w:rPr>
        <w:t xml:space="preserve"> и её потомки</w:t>
      </w:r>
    </w:p>
    <w:p w:rsidR="000421DC" w:rsidRDefault="005132D7" w:rsidP="005132D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начать работу над легковыми автомобилями </w:t>
      </w:r>
      <w:r w:rsidR="0019168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машинами</w:t>
      </w:r>
      <w:r w:rsidR="0019168B">
        <w:rPr>
          <w:rFonts w:ascii="Times New Roman" w:hAnsi="Times New Roman" w:cs="Times New Roman"/>
          <w:sz w:val="28"/>
          <w:szCs w:val="28"/>
        </w:rPr>
        <w:t xml:space="preserve"> мирного времени было дано советским конструкторам в самые тяжелые дни зимы 1941</w:t>
      </w:r>
      <w:r w:rsidR="000F7F68">
        <w:rPr>
          <w:rFonts w:ascii="Times New Roman" w:hAnsi="Times New Roman" w:cs="Times New Roman"/>
          <w:sz w:val="28"/>
          <w:szCs w:val="28"/>
        </w:rPr>
        <w:t>/42 года. Оно словно согревало их в плохо отапливаемых бюро и цехах, вселяло уверенность в победе.</w:t>
      </w:r>
    </w:p>
    <w:p w:rsidR="000F7F68" w:rsidRDefault="000F7F68" w:rsidP="005132D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затемненных цехах с конвейеров сходили минометы, танкетки, броневики, автомобили-разведчики и амфибии, а на столах конструкторов уже вырисовывались контуры «мирных» автомобилей.</w:t>
      </w:r>
    </w:p>
    <w:p w:rsidR="000F7F68" w:rsidRDefault="000F7F68" w:rsidP="005132D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послевоенных машин особое место занимает «ГАЗ-М20» «Победа». Не будет ошибкой утверждение, что «Победа» — это целая эпоха в автомобильной технике. Она была не просто «еще одним новым автомобилем», но машиной принципиально новой конструкции. Новизна заключалась в самой компоновке, схеме машины и в устройстве главной части – кузова.</w:t>
      </w:r>
    </w:p>
    <w:p w:rsidR="000F7F68" w:rsidRDefault="000F7F68" w:rsidP="005132D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Сравним «Победу» с её предшественницей – «эмкой», типичным довоенным автомобилем.</w:t>
      </w:r>
    </w:p>
    <w:p w:rsidR="000F7F68" w:rsidRDefault="000F7F68" w:rsidP="005132D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Радиатор М-1 расположен </w:t>
      </w:r>
      <w:r w:rsidR="00F14369">
        <w:rPr>
          <w:rFonts w:ascii="Times New Roman" w:hAnsi="Times New Roman" w:cs="Times New Roman"/>
          <w:sz w:val="28"/>
          <w:szCs w:val="28"/>
        </w:rPr>
        <w:t xml:space="preserve">над передней осью, двигатель непосредственно позади нее, далее пассажирское помещение, причем заднее сиденье находится между колесами. </w:t>
      </w:r>
      <w:r w:rsidR="00860DEF">
        <w:rPr>
          <w:rFonts w:ascii="Times New Roman" w:hAnsi="Times New Roman" w:cs="Times New Roman"/>
          <w:sz w:val="28"/>
          <w:szCs w:val="28"/>
        </w:rPr>
        <w:t>За пределы кузова выступают крылья и подножки, пространство над ними не используется. Также пропадает пространство от радиатора до буфера. Механизмы и кузов установлены на тяжелой раме. А рама – на рессорах над осями (мостами). При таком устройстве автомобиль большой, но тесный.</w:t>
      </w:r>
    </w:p>
    <w:p w:rsidR="00860DEF" w:rsidRDefault="00860DEF" w:rsidP="005132D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Совсем иначе скомпонована «Победа». Балака передней оси и рессоры заменены независимой подвеской колес на пружинах и качающихся рычагах. В пространстве между рычагами установлен двигатель, а радиатор смещен дальше вперед. Перемещены и сиденья. Заднее вышло из тисков колесных кожухов и расширилось</w:t>
      </w:r>
      <w:r w:rsidR="003F4017">
        <w:rPr>
          <w:rFonts w:ascii="Times New Roman" w:hAnsi="Times New Roman" w:cs="Times New Roman"/>
          <w:sz w:val="28"/>
          <w:szCs w:val="28"/>
        </w:rPr>
        <w:t>. Стал шире весь кузов, колеса углубились</w:t>
      </w:r>
      <w:r w:rsidR="002C4824">
        <w:rPr>
          <w:rFonts w:ascii="Times New Roman" w:hAnsi="Times New Roman" w:cs="Times New Roman"/>
          <w:sz w:val="28"/>
          <w:szCs w:val="28"/>
        </w:rPr>
        <w:t xml:space="preserve"> в его корпус, выступающие крылья и подножки исчезли. В задней части машины освободилось место для багажника (у М-1 его не было вовсе). Все механизмы крепятся не к раме, а корпусу кузова. Машина стала ниже.</w:t>
      </w:r>
    </w:p>
    <w:p w:rsidR="002C4824" w:rsidRDefault="002C4824" w:rsidP="005132D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Хотя по мощности двигателя и массе «Победа» почти не отличается от «эмки», рабочий объем ее мотора в полтора раза меньше, то есть двигатель работает боле производительно. Соответственно снизился расход топлива, а скорость возросла на 10%. Такими преимуществами «Победа» обязана обтекаемой форме кузова.</w:t>
      </w:r>
    </w:p>
    <w:p w:rsidR="002C4824" w:rsidRDefault="002C4824" w:rsidP="005132D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Честь создания «Победы» принадлежит в первую очередь Андрею Александровичу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Липгарту</w:t>
      </w:r>
      <w:proofErr w:type="spellEnd"/>
      <w:r>
        <w:rPr>
          <w:rFonts w:ascii="Times New Roman" w:hAnsi="Times New Roman" w:cs="Times New Roman"/>
          <w:sz w:val="28"/>
          <w:szCs w:val="28"/>
        </w:rPr>
        <w:t>, в то время главному конструктору Горьковского автозавода. Революционную форму «Победы» предложил молодой художник-конструктор Вениамин Самойлов.</w:t>
      </w:r>
    </w:p>
    <w:p w:rsidR="002651C6" w:rsidRPr="007C50EA" w:rsidRDefault="002651C6" w:rsidP="005132D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Все массовые автомобили</w:t>
      </w:r>
      <w:r w:rsidR="001E64C1">
        <w:rPr>
          <w:rFonts w:ascii="Times New Roman" w:hAnsi="Times New Roman" w:cs="Times New Roman"/>
          <w:sz w:val="28"/>
          <w:szCs w:val="28"/>
        </w:rPr>
        <w:t xml:space="preserve"> с передним расположением двигателя, появившиеся после «Победы», построены по ее схеме. Были и такие, которые было трудно отличить по внешности, например, «Стандарт-</w:t>
      </w:r>
      <w:proofErr w:type="spellStart"/>
      <w:r w:rsidR="001E64C1">
        <w:rPr>
          <w:rFonts w:ascii="Times New Roman" w:hAnsi="Times New Roman" w:cs="Times New Roman"/>
          <w:sz w:val="28"/>
          <w:szCs w:val="28"/>
        </w:rPr>
        <w:t>вангард</w:t>
      </w:r>
      <w:proofErr w:type="spellEnd"/>
      <w:r w:rsidR="001E64C1">
        <w:rPr>
          <w:rFonts w:ascii="Times New Roman" w:hAnsi="Times New Roman" w:cs="Times New Roman"/>
          <w:sz w:val="28"/>
          <w:szCs w:val="28"/>
        </w:rPr>
        <w:t>» (Англия).</w:t>
      </w:r>
    </w:p>
    <w:p w:rsidR="002C4824" w:rsidRDefault="002C4824" w:rsidP="005132D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 успеха «Победы» в самих принципах конструирования автомобиля. Конструкторы задались целью не повторить уже освоенные модели. А создать машину, опережающую тогдашний уровень развития мировой техники.</w:t>
      </w:r>
    </w:p>
    <w:p w:rsidR="007C50EA" w:rsidRPr="007C50EA" w:rsidRDefault="007C50EA" w:rsidP="007C50EA">
      <w:pPr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7C50EA">
        <w:rPr>
          <w:rFonts w:ascii="Times New Roman" w:hAnsi="Times New Roman" w:cs="Times New Roman"/>
          <w:sz w:val="20"/>
          <w:szCs w:val="20"/>
        </w:rPr>
        <w:t>(По мат</w:t>
      </w:r>
      <w:bookmarkStart w:id="0" w:name="_GoBack"/>
      <w:bookmarkEnd w:id="0"/>
      <w:r w:rsidRPr="007C50EA">
        <w:rPr>
          <w:rFonts w:ascii="Times New Roman" w:hAnsi="Times New Roman" w:cs="Times New Roman"/>
          <w:sz w:val="20"/>
          <w:szCs w:val="20"/>
        </w:rPr>
        <w:t xml:space="preserve">ериалам статьи Ю. </w:t>
      </w:r>
      <w:proofErr w:type="spellStart"/>
      <w:r w:rsidRPr="007C50EA">
        <w:rPr>
          <w:rFonts w:ascii="Times New Roman" w:hAnsi="Times New Roman" w:cs="Times New Roman"/>
          <w:sz w:val="20"/>
          <w:szCs w:val="20"/>
        </w:rPr>
        <w:t>Долматовского</w:t>
      </w:r>
      <w:proofErr w:type="spellEnd"/>
      <w:r w:rsidRPr="007C50EA">
        <w:rPr>
          <w:rFonts w:ascii="Times New Roman" w:hAnsi="Times New Roman" w:cs="Times New Roman"/>
          <w:sz w:val="20"/>
          <w:szCs w:val="20"/>
        </w:rPr>
        <w:t>. «Техника молодежи», 1974 №3)</w:t>
      </w:r>
    </w:p>
    <w:sectPr w:rsidR="007C50EA" w:rsidRPr="007C5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1DC"/>
    <w:rsid w:val="000421DC"/>
    <w:rsid w:val="000F7F68"/>
    <w:rsid w:val="001502E9"/>
    <w:rsid w:val="0019168B"/>
    <w:rsid w:val="001E64C1"/>
    <w:rsid w:val="002651C6"/>
    <w:rsid w:val="002C4824"/>
    <w:rsid w:val="003F4017"/>
    <w:rsid w:val="005132D7"/>
    <w:rsid w:val="007C50EA"/>
    <w:rsid w:val="007F33BA"/>
    <w:rsid w:val="00860DEF"/>
    <w:rsid w:val="00E4179C"/>
    <w:rsid w:val="00F1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FAAC5"/>
  <w15:chartTrackingRefBased/>
  <w15:docId w15:val="{AFD1CA7A-E727-4886-888F-6CDC2B7A3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9</cp:revision>
  <dcterms:created xsi:type="dcterms:W3CDTF">2022-06-01T06:49:00Z</dcterms:created>
  <dcterms:modified xsi:type="dcterms:W3CDTF">2022-06-01T09:50:00Z</dcterms:modified>
</cp:coreProperties>
</file>